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1"/>
        <w:spacing w:line="624" w:lineRule="auto"/>
      </w:pPr>
      <w:r>
        <w:rPr>
          <w:rStyle w:val="None"/>
          <w:rFonts w:ascii="Arial" w:hAnsi="Arial"/>
          <w:sz w:val="24"/>
          <w:szCs w:val="24"/>
          <w:rtl w:val="0"/>
          <w:lang w:val="en-US"/>
        </w:rPr>
        <w:t>Cause and Effect Diagram Template 2</w:t>
      </w:r>
      <w:r>
        <w:rPr>
          <w:rStyle w:val="None"/>
        </w:rPr>
        <w:drawing xmlns:a="http://schemas.openxmlformats.org/drawingml/2006/main">
          <wp:inline distT="0" distB="0" distL="0" distR="0">
            <wp:extent cx="8229473" cy="3747165"/>
            <wp:effectExtent l="0" t="0" r="0" b="0"/>
            <wp:docPr id="1073741828" name="officeArt object" descr="imag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.png" descr="image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473" cy="3747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Style w:val="None"/>
          <w:rFonts w:ascii="Arial" w:hAnsi="Arial"/>
          <w:b w:val="0"/>
          <w:bCs w:val="0"/>
          <w:i w:val="1"/>
          <w:iCs w:val="1"/>
          <w:outline w:val="0"/>
          <w:color w:val="000000"/>
          <w:sz w:val="18"/>
          <w:szCs w:val="18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Extracted from MDP271a: Project Quality Management </w:t>
      </w:r>
    </w:p>
    <w:sectPr>
      <w:headerReference w:type="default" r:id="rId5"/>
      <w:headerReference w:type="even" r:id="rId6"/>
      <w:footerReference w:type="default" r:id="rId7"/>
      <w:footerReference w:type="even" r:id="rId8"/>
      <w:pgSz w:w="15840" w:h="12240" w:orient="landscape"/>
      <w:pgMar w:top="1440" w:right="1440" w:bottom="1440" w:left="1440" w:header="504" w:footer="43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before="100" w:after="100" w:line="210" w:lineRule="atLeast"/>
      <w:jc w:val="center"/>
      <w:rPr>
        <w:rStyle w:val="Hyperlink.0"/>
      </w:rPr>
    </w:pP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>300 Brickstone Square</w:t>
    </w: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>,</w:t>
    </w: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 Suite 201 </w:t>
    </w:r>
    <w:r>
      <w:rPr>
        <w:rFonts w:ascii="Arial" w:hAnsi="Arial" w:hint="default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• </w:t>
    </w: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Andover, MA 01810 USA </w:t>
    </w:r>
    <w:r>
      <w:rPr>
        <w:rFonts w:ascii="Arial" w:hAnsi="Arial" w:hint="default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• </w:t>
    </w: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1.800.288.7246 </w:t>
    </w:r>
    <w:r>
      <w:rPr>
        <w:rFonts w:ascii="Arial" w:hAnsi="Arial" w:hint="default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• </w:t>
    </w: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+1.978.649.8200 </w:t>
    </w:r>
    <w:r>
      <w:rPr>
        <w:rFonts w:ascii="Arial" w:hAnsi="Arial" w:hint="default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• </w:t>
    </w:r>
    <w:r>
      <w:rPr>
        <w:rFonts w:ascii="Arial" w:hAnsi="Arial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info@corpedgroup.com </w:t>
    </w:r>
    <w:r>
      <w:rPr>
        <w:rFonts w:ascii="Arial" w:hAnsi="Arial" w:hint="default"/>
        <w:outline w:val="0"/>
        <w:color w:val="343434"/>
        <w:sz w:val="18"/>
        <w:szCs w:val="18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•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"http://www.corpedgroup.com"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www.corpedgroup.com</w:t>
    </w:r>
    <w:r>
      <w:rPr/>
      <w:fldChar w:fldCharType="end" w:fldLock="0"/>
    </w:r>
  </w:p>
  <w:p>
    <w:pPr>
      <w:pStyle w:val="Normal.0"/>
      <w:jc w:val="center"/>
    </w:pPr>
    <w:r>
      <w:rPr>
        <w:rStyle w:val="None"/>
        <w:rFonts w:ascii="Arial" w:hAnsi="Arial" w:hint="default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©</w:t>
    </w:r>
    <w:r>
      <w:rPr>
        <w:rStyle w:val="None"/>
        <w:rFonts w:ascii="Arial" w:hAnsi="Arial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2024 Corporate Education Group, operated by CEG Operating Company, LLC. All Rights Reserved.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spacing w:before="100" w:after="100" w:line="210" w:lineRule="atLeast"/>
      <w:jc w:val="center"/>
      <w:rPr>
        <w:rStyle w:val="Hyperlink.0"/>
      </w:rPr>
    </w:pPr>
    <w:r>
      <w:rPr>
        <w:rStyle w:val="Hyperlink.0"/>
        <w:rtl w:val="0"/>
        <w:lang w:val="en-US"/>
      </w:rPr>
      <w:t xml:space="preserve"> Corporate Education Group </w:t>
    </w:r>
    <w:r>
      <w:rPr>
        <w:rStyle w:val="Hyperlink.0"/>
        <w:rtl w:val="0"/>
        <w:lang w:val="en-US"/>
      </w:rPr>
      <w:t xml:space="preserve">• </w:t>
    </w:r>
    <w:r>
      <w:rPr>
        <w:rStyle w:val="Hyperlink.0"/>
        <w:rtl w:val="0"/>
        <w:lang w:val="en-US"/>
      </w:rPr>
      <w:t xml:space="preserve">1 Executive Drive, Suite 301 </w:t>
    </w:r>
    <w:r>
      <w:rPr>
        <w:rStyle w:val="Hyperlink.0"/>
        <w:rtl w:val="0"/>
        <w:lang w:val="en-US"/>
      </w:rPr>
      <w:t xml:space="preserve">• </w:t>
    </w:r>
    <w:r>
      <w:rPr>
        <w:rStyle w:val="Hyperlink.0"/>
        <w:rtl w:val="0"/>
        <w:lang w:val="en-US"/>
      </w:rPr>
      <w:t xml:space="preserve">Chelmsford, MA 01824-2558 </w:t>
    </w:r>
    <w:r>
      <w:rPr>
        <w:rStyle w:val="Hyperlink.0"/>
        <w:rtl w:val="0"/>
        <w:lang w:val="en-US"/>
      </w:rPr>
      <w:t xml:space="preserve">• </w:t>
    </w:r>
    <w:r>
      <w:rPr>
        <w:rStyle w:val="Hyperlink.0"/>
        <w:rtl w:val="0"/>
        <w:lang w:val="en-US"/>
      </w:rPr>
      <w:t>USA</w:t>
    </w:r>
  </w:p>
  <w:p>
    <w:pPr>
      <w:pStyle w:val="Normal.0"/>
      <w:spacing w:before="100" w:after="100" w:line="210" w:lineRule="atLeast"/>
      <w:jc w:val="center"/>
      <w:rPr>
        <w:rStyle w:val="Hyperlink.0"/>
      </w:rPr>
    </w:pPr>
    <w:r>
      <w:rPr>
        <w:rStyle w:val="Hyperlink.0"/>
        <w:rtl w:val="0"/>
        <w:lang w:val="en-US"/>
      </w:rPr>
      <w:t xml:space="preserve">1.800.288.7246 (US only) or +1.978.649.8200 </w:t>
    </w:r>
    <w:r>
      <w:rPr>
        <w:rStyle w:val="Hyperlink.0"/>
        <w:rtl w:val="0"/>
        <w:lang w:val="en-US"/>
      </w:rPr>
      <w:t xml:space="preserve">•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"http://www.corpedgroup.com"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en-US"/>
      </w:rPr>
      <w:t>www.corpedgroup.com</w:t>
    </w:r>
    <w:r>
      <w:rPr/>
      <w:fldChar w:fldCharType="end" w:fldLock="0"/>
    </w:r>
  </w:p>
  <w:p>
    <w:pPr>
      <w:pStyle w:val="Normal.0"/>
      <w:jc w:val="center"/>
    </w:pPr>
    <w:r>
      <w:rPr>
        <w:rStyle w:val="None"/>
        <w:rFonts w:ascii="Arial" w:hAnsi="Arial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Corporate Education Group is operated by TechSkills LLC.</w:t>
    </w:r>
    <w:r>
      <w:rPr>
        <w:rStyle w:val="None"/>
        <w:rFonts w:ascii="Arial" w:hAnsi="Arial" w:hint="default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 xml:space="preserve">  © </w:t>
    </w:r>
    <w:r>
      <w:rPr>
        <w:rStyle w:val="None"/>
        <w:rFonts w:ascii="Arial" w:hAnsi="Arial"/>
        <w:outline w:val="0"/>
        <w:color w:val="343434"/>
        <w:sz w:val="16"/>
        <w:szCs w:val="16"/>
        <w:u w:color="343434"/>
        <w:rtl w:val="0"/>
        <w:lang w:val="en-US"/>
        <w14:textFill>
          <w14:solidFill>
            <w14:srgbClr w14:val="343434"/>
          </w14:solidFill>
        </w14:textFill>
      </w:rPr>
      <w:t>2011 Corporate Education Group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lear" w:pos="9360"/>
      </w:tabs>
      <w:spacing w:line="360" w:lineRule="auto"/>
      <w:jc w:val="center"/>
    </w:pPr>
    <w:r>
      <w:drawing xmlns:a="http://schemas.openxmlformats.org/drawingml/2006/main">
        <wp:inline distT="0" distB="0" distL="0" distR="0">
          <wp:extent cx="1503100" cy="905506"/>
          <wp:effectExtent l="0" t="0" r="0" b="0"/>
          <wp:docPr id="1073741825" name="officeArt object" descr="ceg-spectrum-email-si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eg-spectrum-email-sig.png" descr="ceg-spectrum-email-sig.png"/>
                  <pic:cNvPicPr>
                    <a:picLocks noChangeAspect="0"/>
                  </pic:cNvPicPr>
                </pic:nvPicPr>
                <pic:blipFill>
                  <a:blip r:embed="rId1">
                    <a:extLst/>
                  </a:blip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1503100" cy="90550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br w:type="textWrapping"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spacing w:line="360" w:lineRule="auto"/>
      <w:jc w:val="center"/>
    </w:pPr>
    <w:r>
      <w:rPr>
        <w:rStyle w:val="None"/>
      </w:rPr>
      <w:drawing xmlns:a="http://schemas.openxmlformats.org/drawingml/2006/main">
        <wp:inline distT="0" distB="0" distL="0" distR="0">
          <wp:extent cx="1574800" cy="876936"/>
          <wp:effectExtent l="0" t="0" r="0" b="0"/>
          <wp:docPr id="1073741826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png" descr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800" cy="8769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one"/>
      </w:rPr>
      <mc:AlternateContent>
        <mc:Choice Requires="wps">
          <w:drawing xmlns:a="http://schemas.openxmlformats.org/drawingml/2006/main">
            <wp:inline distT="0" distB="0" distL="0" distR="0">
              <wp:extent cx="1574800" cy="876936"/>
              <wp:effectExtent l="0" t="0" r="0" b="0"/>
              <wp:docPr id="1073741827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4800" cy="876936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rect id="_x0000_s1026" style="visibility:visible;width:124.0pt;height:69.1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1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343434"/>
      <w:sz w:val="18"/>
      <w:szCs w:val="18"/>
      <w:u w:color="343434"/>
      <w14:textFill>
        <w14:solidFill>
          <w14:srgbClr w14:val="343434"/>
        </w14:solidFill>
      </w14:textFill>
    </w:rPr>
  </w:style>
  <w:style w:type="paragraph" w:styleId="Title1">
    <w:name w:val="Title1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88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2b5c86"/>
      <w:spacing w:val="0"/>
      <w:kern w:val="0"/>
      <w:position w:val="0"/>
      <w:sz w:val="38"/>
      <w:szCs w:val="38"/>
      <w:u w:val="none" w:color="2b5c86"/>
      <w:shd w:val="nil" w:color="auto" w:fill="auto"/>
      <w:vertAlign w:val="baseline"/>
      <w:lang w:val="en-US"/>
      <w14:textFill>
        <w14:solidFill>
          <w14:srgbClr w14:val="2B5C86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312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191919"/>
      <w:spacing w:val="0"/>
      <w:kern w:val="0"/>
      <w:position w:val="0"/>
      <w:sz w:val="22"/>
      <w:szCs w:val="22"/>
      <w:u w:val="none" w:color="191919"/>
      <w:shd w:val="nil" w:color="auto" w:fill="auto"/>
      <w:vertAlign w:val="baseline"/>
      <w:lang w:val="en-US"/>
      <w14:textFill>
        <w14:solidFill>
          <w14:srgbClr w14:val="191919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